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关于生态环保行动计划专项实践的通知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为深入学习贯彻习近平新时代中国特色社会主义思想，贯彻落实习近平总书记五四青年节重要寄语精神，以</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生态文明思想为指导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组织师生立足南开特色和专业特长，勇当推动祖国绿色发展</w:t>
      </w:r>
      <w:r>
        <w:rPr>
          <w:rFonts w:hint="eastAsia" w:ascii="仿宋_GB2312" w:hAnsi="仿宋_GB2312" w:eastAsia="仿宋_GB2312" w:cs="仿宋_GB2312"/>
          <w:sz w:val="32"/>
          <w:szCs w:val="32"/>
        </w:rPr>
        <w:t>排头兵和生力军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为祖国生态文明建设贡献青春力量</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一、主要内容</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一是开展生态文明发展成果调研。</w:t>
      </w:r>
      <w:r>
        <w:rPr>
          <w:rFonts w:hint="eastAsia" w:ascii="仿宋_GB2312" w:hAnsi="仿宋_GB2312" w:eastAsia="仿宋_GB2312" w:cs="仿宋_GB2312"/>
          <w:sz w:val="32"/>
          <w:szCs w:val="32"/>
          <w:lang w:val="en-US" w:eastAsia="zh-CN"/>
        </w:rPr>
        <w:t>聚焦在党的领导下我国各地区生态文明建设取得的历史进展，立足各学科专业优势，梳理成果，总结经验，并以报告或视频等形式形成典型案例呈现发展效果。</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二是开展生态文明学术实践。</w:t>
      </w:r>
      <w:r>
        <w:rPr>
          <w:rFonts w:hint="eastAsia" w:ascii="仿宋_GB2312" w:hAnsi="仿宋_GB2312" w:eastAsia="仿宋_GB2312" w:cs="仿宋_GB2312"/>
          <w:sz w:val="32"/>
          <w:szCs w:val="32"/>
          <w:lang w:val="en-US" w:eastAsia="zh-CN"/>
        </w:rPr>
        <w:t>推进“专业+实践”紧密结合的社会实践和创新实践模式，组织学生依托科研项目开展实践，针对绿色发展问题进行长期监测、调研、研究及技术攻关和服务。深入一线挖掘现存问题，探索发展路径，提出科学合理的技术或政策建议并形成报告，切实推动我国生态文明建设向前迈进。</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该学术实践由环境科学与工程学院5月底前（具体发布通知详见南开大学社会实践平台通知公告栏）统一发布专项实践主题，并面向</w:t>
      </w:r>
      <w:r>
        <w:rPr>
          <w:rFonts w:hint="eastAsia" w:ascii="仿宋_GB2312" w:hAnsi="仿宋_GB2312" w:eastAsia="仿宋_GB2312" w:cs="仿宋_GB2312"/>
          <w:b/>
          <w:bCs/>
          <w:sz w:val="32"/>
          <w:szCs w:val="32"/>
          <w:u w:val="single"/>
          <w:lang w:val="en-US" w:eastAsia="zh-CN"/>
        </w:rPr>
        <w:t>全校学生进行实践队成员招募</w:t>
      </w:r>
      <w:r>
        <w:rPr>
          <w:rFonts w:hint="eastAsia" w:ascii="仿宋_GB2312" w:hAnsi="仿宋_GB2312" w:eastAsia="仿宋_GB2312" w:cs="仿宋_GB2312"/>
          <w:sz w:val="32"/>
          <w:szCs w:val="32"/>
          <w:u w:val="single"/>
          <w:lang w:val="en-US" w:eastAsia="zh-CN"/>
        </w:rPr>
        <w:t>，有意愿参加的同学请通过南开大学社会实践平台选择想要参加的队伍进行报名（如对报名方式有疑问可查看附件2社会实践系统学生端操作指南）</w:t>
      </w:r>
      <w:r>
        <w:rPr>
          <w:rFonts w:hint="eastAsia" w:ascii="仿宋_GB2312" w:hAnsi="仿宋_GB2312" w:eastAsia="仿宋_GB2312" w:cs="仿宋_GB2312"/>
          <w:sz w:val="32"/>
          <w:szCs w:val="32"/>
          <w:lang w:val="en-US" w:eastAsia="zh-CN"/>
        </w:rPr>
        <w:t>。</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三是开展生态文明宣讲行动。</w:t>
      </w:r>
      <w:r>
        <w:rPr>
          <w:rFonts w:hint="eastAsia" w:ascii="仿宋_GB2312" w:hAnsi="仿宋_GB2312" w:eastAsia="仿宋_GB2312" w:cs="仿宋_GB2312"/>
          <w:sz w:val="32"/>
          <w:szCs w:val="32"/>
          <w:lang w:val="en-US" w:eastAsia="zh-CN"/>
        </w:rPr>
        <w:t>以习近平生态文明思想为指导，围绕环境保护、勤俭节约、低碳生活、资源循环等主题，设计打造立意丰富、形式多元的精品课程，广泛深入中小学和乡村社区开展生态文明宣讲活动，推动生态文明理念更加深入人心。</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sz w:val="32"/>
          <w:szCs w:val="32"/>
          <w:highlight w:val="lightGray"/>
          <w:u w:val="none"/>
          <w:lang w:val="en-US" w:eastAsia="zh-CN"/>
        </w:rPr>
        <w:t>注：</w:t>
      </w:r>
      <w:r>
        <w:rPr>
          <w:rFonts w:hint="eastAsia" w:ascii="仿宋_GB2312" w:hAnsi="仿宋_GB2312" w:eastAsia="仿宋_GB2312" w:cs="仿宋_GB2312"/>
          <w:b/>
          <w:bCs/>
          <w:sz w:val="32"/>
          <w:szCs w:val="32"/>
          <w:highlight w:val="lightGray"/>
          <w:u w:val="none"/>
          <w:lang w:val="en-US" w:eastAsia="zh-CN"/>
        </w:rPr>
        <w:t>开展生态文明发展成果调研</w:t>
      </w:r>
      <w:r>
        <w:rPr>
          <w:rFonts w:hint="eastAsia" w:ascii="仿宋_GB2312" w:hAnsi="仿宋_GB2312" w:eastAsia="仿宋_GB2312" w:cs="仿宋_GB2312"/>
          <w:b w:val="0"/>
          <w:bCs w:val="0"/>
          <w:sz w:val="32"/>
          <w:szCs w:val="32"/>
          <w:highlight w:val="lightGray"/>
          <w:u w:val="none"/>
          <w:lang w:val="en-US" w:eastAsia="zh-CN"/>
        </w:rPr>
        <w:t>和</w:t>
      </w:r>
      <w:r>
        <w:rPr>
          <w:rFonts w:hint="eastAsia" w:ascii="仿宋_GB2312" w:hAnsi="仿宋_GB2312" w:eastAsia="仿宋_GB2312" w:cs="仿宋_GB2312"/>
          <w:b/>
          <w:bCs/>
          <w:sz w:val="32"/>
          <w:szCs w:val="32"/>
          <w:highlight w:val="lightGray"/>
          <w:u w:val="none"/>
          <w:lang w:val="en-US" w:eastAsia="zh-CN"/>
        </w:rPr>
        <w:t>开展生态文明宣讲行动</w:t>
      </w:r>
      <w:r>
        <w:rPr>
          <w:rFonts w:hint="eastAsia" w:ascii="仿宋_GB2312" w:hAnsi="仿宋_GB2312" w:eastAsia="仿宋_GB2312" w:cs="仿宋_GB2312"/>
          <w:b w:val="0"/>
          <w:bCs w:val="0"/>
          <w:sz w:val="32"/>
          <w:szCs w:val="32"/>
          <w:highlight w:val="lightGray"/>
          <w:u w:val="none"/>
          <w:lang w:val="en-US" w:eastAsia="zh-CN"/>
        </w:rPr>
        <w:t>两个项目全校同学均可自由组队自由命题申报。仅</w:t>
      </w:r>
      <w:r>
        <w:rPr>
          <w:rFonts w:hint="eastAsia" w:ascii="仿宋_GB2312" w:hAnsi="仿宋_GB2312" w:eastAsia="仿宋_GB2312" w:cs="仿宋_GB2312"/>
          <w:b/>
          <w:bCs/>
          <w:sz w:val="32"/>
          <w:szCs w:val="32"/>
          <w:highlight w:val="lightGray"/>
          <w:u w:val="none"/>
          <w:lang w:val="en-US" w:eastAsia="zh-CN"/>
        </w:rPr>
        <w:t>开展生态文明学术实践</w:t>
      </w:r>
      <w:r>
        <w:rPr>
          <w:rFonts w:hint="eastAsia" w:ascii="仿宋_GB2312" w:hAnsi="仿宋_GB2312" w:eastAsia="仿宋_GB2312" w:cs="仿宋_GB2312"/>
          <w:b w:val="0"/>
          <w:bCs w:val="0"/>
          <w:sz w:val="32"/>
          <w:szCs w:val="32"/>
          <w:highlight w:val="lightGray"/>
          <w:u w:val="none"/>
          <w:lang w:val="en-US" w:eastAsia="zh-CN"/>
        </w:rPr>
        <w:t>由环境科学与工程学院统一发布课题招募成员。</w:t>
      </w:r>
    </w:p>
    <w:p>
      <w:pPr>
        <w:ind w:firstLine="640" w:firstLineChars="200"/>
        <w:rPr>
          <w:rFonts w:hint="default" w:ascii="仿宋_GB2312" w:hAnsi="仿宋_GB2312" w:eastAsia="仿宋_GB2312" w:cs="仿宋_GB2312"/>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二、成果要求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实践团队结合实践内容和实践情况，在完成实践结项报告的基础上，在以下形式中至少选取一种呈现实践成果。</w:t>
      </w:r>
    </w:p>
    <w:p>
      <w:pPr>
        <w:ind w:firstLine="643"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b/>
          <w:bCs/>
          <w:sz w:val="32"/>
          <w:szCs w:val="32"/>
          <w:lang w:val="en-US" w:eastAsia="zh-CN"/>
        </w:rPr>
        <w:t>科普视频</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将社会实践活动的成果制作成</w:t>
      </w:r>
      <w:r>
        <w:rPr>
          <w:rFonts w:hint="eastAsia" w:ascii="仿宋_GB2312" w:hAnsi="仿宋_GB2312" w:eastAsia="仿宋_GB2312" w:cs="仿宋_GB2312"/>
          <w:sz w:val="32"/>
          <w:szCs w:val="32"/>
          <w:lang w:val="en-US" w:eastAsia="zh-CN"/>
        </w:rPr>
        <w:t>宣传视频或</w:t>
      </w:r>
      <w:r>
        <w:rPr>
          <w:rFonts w:hint="default" w:ascii="仿宋_GB2312" w:hAnsi="仿宋_GB2312" w:eastAsia="仿宋_GB2312" w:cs="仿宋_GB2312"/>
          <w:sz w:val="32"/>
          <w:szCs w:val="32"/>
          <w:lang w:val="en-US" w:eastAsia="zh-CN"/>
        </w:rPr>
        <w:t>科普视频，利用视频媒介普及</w:t>
      </w:r>
      <w:r>
        <w:rPr>
          <w:rFonts w:hint="eastAsia" w:ascii="仿宋_GB2312" w:hAnsi="仿宋_GB2312" w:eastAsia="仿宋_GB2312" w:cs="仿宋_GB2312"/>
          <w:sz w:val="32"/>
          <w:szCs w:val="32"/>
          <w:lang w:val="en-US" w:eastAsia="zh-CN"/>
        </w:rPr>
        <w:t>生态文明和绿色发展成就</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时长建议</w:t>
      </w:r>
      <w:r>
        <w:rPr>
          <w:rFonts w:hint="default"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15分钟，分辨率不低于720×576PIX。</w:t>
      </w:r>
    </w:p>
    <w:p>
      <w:pPr>
        <w:ind w:firstLine="643" w:firstLineChars="200"/>
        <w:rPr>
          <w:rFonts w:hint="default" w:ascii="Times New Roman" w:hAnsi="Times New Roman" w:eastAsia="仿宋_GB2312" w:cs="Times New Roman"/>
          <w:sz w:val="32"/>
          <w:szCs w:val="32"/>
          <w:lang w:val="en-US" w:eastAsia="zh-CN"/>
        </w:rPr>
      </w:pPr>
      <w:r>
        <w:rPr>
          <w:rFonts w:hint="default"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lang w:val="en-US" w:eastAsia="zh-CN"/>
        </w:rPr>
        <w:t>宣讲课程</w:t>
      </w:r>
      <w:r>
        <w:rPr>
          <w:rFonts w:hint="default" w:ascii="仿宋_GB2312" w:hAnsi="仿宋_GB2312" w:eastAsia="仿宋_GB2312" w:cs="仿宋_GB2312"/>
          <w:b/>
          <w:bCs/>
          <w:sz w:val="32"/>
          <w:szCs w:val="32"/>
          <w:lang w:val="en-US" w:eastAsia="zh-CN"/>
        </w:rPr>
        <w:t>。</w:t>
      </w:r>
      <w:r>
        <w:rPr>
          <w:rFonts w:hint="default" w:ascii="Times New Roman" w:hAnsi="Times New Roman" w:eastAsia="仿宋_GB2312" w:cs="Times New Roman"/>
          <w:sz w:val="32"/>
          <w:szCs w:val="32"/>
          <w:lang w:val="en-US" w:eastAsia="zh-CN"/>
        </w:rPr>
        <w:t>结合党的创新理论解读和实践锻炼</w:t>
      </w:r>
      <w:r>
        <w:rPr>
          <w:rFonts w:hint="eastAsia" w:ascii="Times New Roman" w:hAnsi="Times New Roman" w:eastAsia="仿宋_GB2312" w:cs="Times New Roman"/>
          <w:sz w:val="32"/>
          <w:szCs w:val="32"/>
          <w:lang w:val="en-US" w:eastAsia="zh-CN"/>
        </w:rPr>
        <w:t>经历心得</w:t>
      </w:r>
      <w:r>
        <w:rPr>
          <w:rFonts w:hint="default" w:ascii="Times New Roman" w:hAnsi="Times New Roman" w:eastAsia="仿宋_GB2312" w:cs="Times New Roman"/>
          <w:sz w:val="32"/>
          <w:szCs w:val="32"/>
          <w:lang w:val="en-US" w:eastAsia="zh-CN"/>
        </w:rPr>
        <w:t>，以主题式、案例式、沉浸式、互动式等为主要形式，设计打造立意丰富、形式多元、场景多样、青年点赞度高的精品团课，并</w:t>
      </w:r>
      <w:r>
        <w:rPr>
          <w:rFonts w:hint="eastAsia" w:ascii="Times New Roman" w:hAnsi="Times New Roman" w:eastAsia="仿宋_GB2312" w:cs="Times New Roman"/>
          <w:sz w:val="32"/>
          <w:szCs w:val="32"/>
          <w:lang w:val="en-US" w:eastAsia="zh-CN"/>
        </w:rPr>
        <w:t>提交10-15分钟的课程讲述视频。</w:t>
      </w:r>
    </w:p>
    <w:p>
      <w:pPr>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三是调研和资政报告。</w:t>
      </w:r>
      <w:r>
        <w:rPr>
          <w:rFonts w:hint="default" w:ascii="Times New Roman" w:hAnsi="Times New Roman" w:eastAsia="仿宋_GB2312" w:cs="Times New Roman"/>
          <w:sz w:val="32"/>
          <w:szCs w:val="32"/>
          <w:lang w:val="en-US" w:eastAsia="zh-CN"/>
        </w:rPr>
        <w:t>基于实地调研，系统梳理实践活动中收集的数据和信息，分析绿色发展现状和存在问题，</w:t>
      </w:r>
      <w:r>
        <w:rPr>
          <w:rFonts w:hint="eastAsia" w:ascii="Times New Roman" w:hAnsi="Times New Roman" w:eastAsia="仿宋_GB2312" w:cs="Times New Roman"/>
          <w:sz w:val="32"/>
          <w:szCs w:val="32"/>
          <w:lang w:val="en-US" w:eastAsia="zh-CN"/>
        </w:rPr>
        <w:t>形成专项调研报告，或基于此形成专项资政报告</w:t>
      </w:r>
      <w:r>
        <w:rPr>
          <w:rFonts w:hint="default" w:ascii="Times New Roman" w:hAnsi="Times New Roman" w:eastAsia="仿宋_GB2312" w:cs="Times New Roman"/>
          <w:sz w:val="32"/>
          <w:szCs w:val="32"/>
          <w:lang w:val="en-US" w:eastAsia="zh-CN"/>
        </w:rPr>
        <w:t>，字数不少于2000</w:t>
      </w:r>
      <w:r>
        <w:rPr>
          <w:rFonts w:hint="eastAsia" w:ascii="仿宋_GB2312" w:hAnsi="仿宋_GB2312" w:eastAsia="仿宋_GB2312" w:cs="仿宋_GB2312"/>
          <w:sz w:val="32"/>
          <w:szCs w:val="32"/>
          <w:lang w:val="en-US" w:eastAsia="zh-CN"/>
        </w:rPr>
        <w:t>字</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ind w:firstLine="640" w:firstLineChars="200"/>
        <w:rPr>
          <w:rFonts w:hint="eastAsia" w:ascii="Times New Roman" w:hAnsi="Times New Roman" w:eastAsia="仿宋_GB2312" w:cs="Times New Roman"/>
          <w:sz w:val="32"/>
          <w:szCs w:val="32"/>
          <w:highlight w:val="none"/>
          <w:lang w:val="en-US" w:eastAsia="zh-CN"/>
        </w:rPr>
      </w:pP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sz w:val="32"/>
          <w:szCs w:val="32"/>
          <w:lang w:val="en-US" w:eastAsia="zh-CN"/>
        </w:rPr>
        <w:t>本专项计划与本年度社会实践立项、结项、材料提交等环节的时间要求一致，结项后将评出本专项的优秀集体和个人，相关孵化成果可参与学校整体科普成果、宣讲成果等评</w:t>
      </w:r>
      <w:r>
        <w:rPr>
          <w:rFonts w:hint="eastAsia" w:ascii="Times New Roman" w:hAnsi="Times New Roman" w:eastAsia="仿宋_GB2312" w:cs="Times New Roman"/>
          <w:sz w:val="32"/>
          <w:szCs w:val="32"/>
          <w:highlight w:val="none"/>
          <w:lang w:val="en-US" w:eastAsia="zh-CN"/>
        </w:rPr>
        <w:t>选。参与本专项的团队和个人也有资格按照程序参加本年度社会实践各级各类集体和个人奖项评比。</w:t>
      </w:r>
    </w:p>
    <w:p>
      <w:pPr>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联系人：高世哲  请通过飞书联系</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AF428D-27C9-4E17-9234-88A37557B3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039BB6CC-D134-42C0-AC8B-D17FADA00002}"/>
  </w:font>
  <w:font w:name="仿宋_GB2312">
    <w:panose1 w:val="02010609030101010101"/>
    <w:charset w:val="86"/>
    <w:family w:val="auto"/>
    <w:pitch w:val="default"/>
    <w:sig w:usb0="00000001" w:usb1="080E0000" w:usb2="00000000" w:usb3="00000000" w:csb0="00040000" w:csb1="00000000"/>
    <w:embedRegular r:id="rId3" w:fontKey="{4A98B718-867E-4CAF-83CD-338E11577A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0D93C"/>
    <w:multiLevelType w:val="singleLevel"/>
    <w:tmpl w:val="8BE0D93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Y2Q2NmIyMTM3NGZkNTFhMGU2Y2IxMjVlY2IyYzUifQ=="/>
    <w:docVar w:name="KSO_WPS_MARK_KEY" w:val="70590cd0-d36d-4f6c-abd8-65b1fc14c7a0"/>
  </w:docVars>
  <w:rsids>
    <w:rsidRoot w:val="00000000"/>
    <w:rsid w:val="00F313AD"/>
    <w:rsid w:val="061D3866"/>
    <w:rsid w:val="074047B7"/>
    <w:rsid w:val="10314ADF"/>
    <w:rsid w:val="15552C0D"/>
    <w:rsid w:val="1F3A44C9"/>
    <w:rsid w:val="257E11C1"/>
    <w:rsid w:val="36157E42"/>
    <w:rsid w:val="432A3AE1"/>
    <w:rsid w:val="48911BE1"/>
    <w:rsid w:val="4A6A07D8"/>
    <w:rsid w:val="4B084998"/>
    <w:rsid w:val="4CAE77E0"/>
    <w:rsid w:val="51136468"/>
    <w:rsid w:val="514E4F88"/>
    <w:rsid w:val="726104FE"/>
    <w:rsid w:val="76C61D93"/>
    <w:rsid w:val="774E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1023</Words>
  <Characters>1043</Characters>
  <Lines>0</Lines>
  <Paragraphs>0</Paragraphs>
  <TotalTime>2</TotalTime>
  <ScaleCrop>false</ScaleCrop>
  <LinksUpToDate>false</LinksUpToDate>
  <CharactersWithSpaces>1044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2024-05-14T01:42:00Z</dcterms:created>
  <dc:creator>gaosh</dc:creator>
  <cp:lastModifiedBy>刘瑞毅</cp:lastModifiedBy>
  <dcterms:modified xsi:type="dcterms:W3CDTF">2024-05-20T12:52:23Z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338C521D1B1A4452A29868B4947CF49F_13</vt:lpwstr>
  </property>
</Properties>
</file>