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附件2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南开大学第十四期“青马工程”培训班培训内容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/>
        </w:rPr>
        <w:t>暂行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  <w:t>）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本期“青马工程”培训班培养周期为2021年5月至2022年5月，为期一年。组织形式为班内划分小组，每组选配理论导师、班主任各1人，每组学员为10人左右。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培训班成立临时党团支部，组织开展集中学习、主题党团日活动等。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培训班采用理论培训、实践锻炼、常态培养与导师指导相结合的方式进行培养，突出党性锻炼，强化理论武装，着力品德养成。主要内容包括：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1.理论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培训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kern w:val="0"/>
          <w:sz w:val="32"/>
          <w:szCs w:val="32"/>
        </w:rPr>
        <w:t>邀请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kern w:val="0"/>
          <w:sz w:val="32"/>
          <w:szCs w:val="32"/>
        </w:rPr>
        <w:t>专家学者为培训班授课，提高学员的理论素养和辨析能力，铸牢理想信念，树立大公之志。具体包括马克思主义理论原著研读、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当代中国马克思主义研学</w:t>
      </w:r>
      <w:r>
        <w:rPr>
          <w:rFonts w:hint="eastAsia" w:ascii="仿宋" w:hAnsi="仿宋" w:eastAsia="仿宋" w:cs="仿宋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红色教育与“四史”教育</w:t>
      </w:r>
      <w:r>
        <w:rPr>
          <w:rFonts w:hint="eastAsia" w:ascii="仿宋" w:hAnsi="仿宋" w:eastAsia="仿宋" w:cs="仿宋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南开精神</w:t>
      </w:r>
      <w:r>
        <w:rPr>
          <w:rFonts w:hint="eastAsia" w:ascii="仿宋" w:hAnsi="仿宋" w:eastAsia="仿宋" w:cs="仿宋"/>
          <w:kern w:val="0"/>
          <w:sz w:val="32"/>
          <w:szCs w:val="32"/>
        </w:rPr>
        <w:t>教育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kern w:val="0"/>
          <w:sz w:val="32"/>
          <w:szCs w:val="32"/>
        </w:rPr>
        <w:t>专题内容。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定期由临时党团支部组织开展专题性集中学习。学员每期参加理论学习培训的时长不少于80学时。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同时，通过多种渠道做好理论自学，结合理论学习推荐书目，自主研读至少一本马克思主义理论经典著作，每学期至少撰写一篇读书报告；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同时，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学员需注册“学习强国”APP，每人每期应完成不少于1000分的学习积分。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2.实践锻炼。</w:t>
      </w:r>
      <w:r>
        <w:rPr>
          <w:rFonts w:hint="eastAsia" w:ascii="仿宋" w:hAnsi="仿宋" w:eastAsia="仿宋" w:cs="仿宋"/>
          <w:kern w:val="0"/>
          <w:sz w:val="32"/>
          <w:szCs w:val="32"/>
        </w:rPr>
        <w:t>分为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实践教学</w:t>
      </w:r>
      <w:r>
        <w:rPr>
          <w:rFonts w:hint="eastAsia" w:ascii="仿宋" w:hAnsi="仿宋" w:eastAsia="仿宋" w:cs="仿宋"/>
          <w:kern w:val="0"/>
          <w:sz w:val="32"/>
          <w:szCs w:val="32"/>
        </w:rPr>
        <w:t>和挂职锻炼两部分。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实践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教学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部分，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学员须参加培训班统一组织的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赴河北正定、江苏淮安等地的</w:t>
      </w:r>
      <w:r>
        <w:rPr>
          <w:rFonts w:hint="eastAsia" w:ascii="仿宋" w:hAnsi="仿宋" w:eastAsia="仿宋" w:cs="仿宋"/>
          <w:kern w:val="0"/>
          <w:sz w:val="32"/>
          <w:szCs w:val="32"/>
        </w:rPr>
        <w:t>专题教育实践和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赴甘肃庄浪等地的</w:t>
      </w:r>
      <w:r>
        <w:rPr>
          <w:rFonts w:hint="eastAsia" w:ascii="仿宋" w:hAnsi="仿宋" w:eastAsia="仿宋" w:cs="仿宋"/>
          <w:kern w:val="0"/>
          <w:sz w:val="32"/>
          <w:szCs w:val="32"/>
        </w:rPr>
        <w:t>暑期社会实践，通过开展生产劳动、时政分析、社会调查、交流研讨、志愿服务等活动，进一步坚定理想信念、练就过硬本领、勇于创新创造、矢志艰苦奋斗、锤炼高尚品格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培训班期间需至少参加一次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挂职锻炼部分，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学员参加由培训班统一组织的赴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南开区、津南区、山西省太原市以及甘肃庄浪等地的</w:t>
      </w:r>
      <w:r>
        <w:rPr>
          <w:rFonts w:hint="eastAsia" w:ascii="仿宋" w:hAnsi="仿宋" w:eastAsia="仿宋" w:cs="仿宋"/>
          <w:kern w:val="0"/>
          <w:sz w:val="32"/>
          <w:szCs w:val="32"/>
        </w:rPr>
        <w:t>基层岗位挂职锻炼，在服务百姓、参与基层社会治理的过程中，知中国服务中国，提升服务社会之能；累计时长不少于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4周</w:t>
      </w:r>
      <w:r>
        <w:rPr>
          <w:rFonts w:hint="eastAsia" w:ascii="仿宋" w:hAnsi="仿宋" w:eastAsia="仿宋" w:cs="仿宋"/>
          <w:kern w:val="0"/>
          <w:sz w:val="32"/>
          <w:szCs w:val="32"/>
        </w:rPr>
        <w:t>；此项目按照疫情防控常态化相关要求，视情况适时开展。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除此以外，组织开展素质拓展、专题训练营、论坛沙龙等活动，推荐优秀学员</w:t>
      </w:r>
      <w:r>
        <w:rPr>
          <w:rFonts w:hint="eastAsia" w:ascii="仿宋" w:hAnsi="仿宋" w:eastAsia="仿宋"/>
          <w:sz w:val="32"/>
          <w:szCs w:val="36"/>
        </w:rPr>
        <w:t>参与或承担学校、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市级的</w:t>
      </w:r>
      <w:r>
        <w:rPr>
          <w:rFonts w:hint="eastAsia" w:ascii="仿宋" w:hAnsi="仿宋" w:eastAsia="仿宋"/>
          <w:sz w:val="32"/>
          <w:szCs w:val="36"/>
        </w:rPr>
        <w:t>重大活动和重要工作</w:t>
      </w:r>
      <w:r>
        <w:rPr>
          <w:rFonts w:hint="eastAsia" w:ascii="仿宋" w:hAnsi="仿宋" w:eastAsia="仿宋"/>
          <w:sz w:val="32"/>
          <w:szCs w:val="36"/>
          <w:lang w:eastAsia="zh-CN"/>
        </w:rPr>
        <w:t>。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能力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培养。</w:t>
      </w:r>
      <w:r>
        <w:rPr>
          <w:rFonts w:hint="eastAsia" w:ascii="仿宋" w:hAnsi="仿宋" w:eastAsia="仿宋" w:cs="仿宋"/>
          <w:kern w:val="0"/>
          <w:sz w:val="32"/>
          <w:szCs w:val="32"/>
        </w:rPr>
        <w:t>在非集中培训期间，通过常态化参加志愿服务、关注思考时事等环节，引导学员按照必修内容，自觉自律高质量地完成日常培养任务，不断夯实理论基础、丰富实践参与、提升服务能力，努力达到“做在日常、严在经常”的目标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培训期间至少完成40学时的课程学习。此外，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不限于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每期至少开展一项专题调研。以小组为单位，结合理论学习、社会实践、挂职锻炼等培训内容，以党的建设、党的青年工作形势、基层治理现代化、乡村振兴等主题进行专题性长期性调研，培训班结业前形成阶段性调研报告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每期至少撰写</w:t>
      </w:r>
      <w:r>
        <w:rPr>
          <w:rFonts w:hint="eastAsia" w:ascii="仿宋" w:hAnsi="仿宋" w:eastAsia="仿宋" w:cs="仿宋"/>
          <w:kern w:val="0"/>
          <w:sz w:val="32"/>
          <w:szCs w:val="32"/>
        </w:rPr>
        <w:t>一篇学术论文。以小组为单位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在理论导师指导下，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在理论学习、专题调研基础上，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撰写一篇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理论与实践相结合，具有较强实践指导意义的</w:t>
      </w:r>
      <w:r>
        <w:rPr>
          <w:rFonts w:hint="eastAsia" w:ascii="仿宋" w:hAnsi="仿宋" w:eastAsia="仿宋" w:cs="仿宋"/>
          <w:kern w:val="0"/>
          <w:sz w:val="32"/>
          <w:szCs w:val="32"/>
        </w:rPr>
        <w:t>学术论文，本期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培训班</w:t>
      </w:r>
      <w:r>
        <w:rPr>
          <w:rFonts w:hint="eastAsia" w:ascii="仿宋" w:hAnsi="仿宋" w:eastAsia="仿宋" w:cs="仿宋"/>
          <w:kern w:val="0"/>
          <w:sz w:val="32"/>
          <w:szCs w:val="32"/>
        </w:rPr>
        <w:t>结业时须提交最终学术成果并进行汇报展示。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（2）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每两周开展</w:t>
      </w:r>
      <w:r>
        <w:rPr>
          <w:rFonts w:hint="eastAsia" w:ascii="仿宋" w:hAnsi="仿宋" w:eastAsia="仿宋" w:cs="仿宋"/>
          <w:kern w:val="0"/>
          <w:sz w:val="32"/>
          <w:szCs w:val="32"/>
        </w:rPr>
        <w:t>一次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组内同学共研</w:t>
      </w:r>
      <w:r>
        <w:rPr>
          <w:rFonts w:hint="eastAsia" w:ascii="仿宋" w:hAnsi="仿宋" w:eastAsia="仿宋" w:cs="仿宋"/>
          <w:kern w:val="0"/>
          <w:sz w:val="32"/>
          <w:szCs w:val="32"/>
        </w:rPr>
        <w:t>。各小组充分结合“青年大学习”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行动</w:t>
      </w:r>
      <w:r>
        <w:rPr>
          <w:rFonts w:hint="eastAsia" w:ascii="仿宋" w:hAnsi="仿宋" w:eastAsia="仿宋" w:cs="仿宋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组织</w:t>
      </w:r>
      <w:r>
        <w:rPr>
          <w:rFonts w:hint="eastAsia" w:ascii="仿宋" w:hAnsi="仿宋" w:eastAsia="仿宋" w:cs="仿宋"/>
          <w:kern w:val="0"/>
          <w:sz w:val="32"/>
          <w:szCs w:val="32"/>
        </w:rPr>
        <w:t>小组成员间每周至少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kern w:val="0"/>
          <w:sz w:val="32"/>
          <w:szCs w:val="32"/>
        </w:rPr>
        <w:t>一次学习交流活动，形式在理论导师、班导师的指导下，由小组成员共同研究决定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kern w:val="0"/>
          <w:sz w:val="32"/>
          <w:szCs w:val="32"/>
        </w:rPr>
        <w:t>视情况通过晨读晨跑、线上读书分享、交流座谈、走访实践等,相互促进，追求进步。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每次共研活动可计1学时，培训期间最多计12学时。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（3）每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期</w:t>
      </w:r>
      <w:r>
        <w:rPr>
          <w:rFonts w:hint="eastAsia" w:ascii="仿宋" w:hAnsi="仿宋" w:eastAsia="仿宋" w:cs="仿宋"/>
          <w:kern w:val="0"/>
          <w:sz w:val="32"/>
          <w:szCs w:val="32"/>
        </w:rPr>
        <w:t>至少参加一次志愿服务。定期走进社区、街乡镇、校园、社会组织等，自主开展志愿服务活动，将培养社会担当、丰富生活体验、提升组织领导力等贯穿整个培养工程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培训班</w:t>
      </w:r>
      <w:r>
        <w:rPr>
          <w:rFonts w:hint="eastAsia" w:ascii="仿宋" w:hAnsi="仿宋" w:eastAsia="仿宋" w:cs="仿宋"/>
          <w:kern w:val="0"/>
          <w:sz w:val="32"/>
          <w:szCs w:val="32"/>
        </w:rPr>
        <w:t>参加不少于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kern w:val="0"/>
          <w:sz w:val="32"/>
          <w:szCs w:val="32"/>
        </w:rPr>
        <w:t>小时的志愿服务活动；学员须在“志愿汇”APP等平台及时进行志愿服务时长录入，便于培训班结束时统一考核。</w:t>
      </w:r>
    </w:p>
    <w:p>
      <w:pPr>
        <w:ind w:firstLine="640" w:firstLineChars="200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每期至少参加一次田间劳动。可结合社会实践、志愿服务等育人载体，在校内外建立劳动教育实践基地，在劳动中感悟奋斗的价值和意义。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</w:rPr>
        <w:t>）每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季度</w:t>
      </w:r>
      <w:r>
        <w:rPr>
          <w:rFonts w:hint="eastAsia" w:ascii="仿宋" w:hAnsi="仿宋" w:eastAsia="仿宋" w:cs="仿宋"/>
          <w:kern w:val="0"/>
          <w:sz w:val="32"/>
          <w:szCs w:val="32"/>
        </w:rPr>
        <w:t>至少撰写一篇时事学习心得。重点就大学生关心的理论热点、社会疑惑、国际事件等进行有效的关注和思考，引导学员用正确的马克思主义理论立场和观点进行分析和评判，提升理论素养；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培训班期间应至少撰写4篇，每篇计2课时，最多计8课时。</w:t>
      </w:r>
    </w:p>
    <w:p>
      <w:pPr>
        <w:ind w:firstLine="640" w:firstLineChars="200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每学期</w:t>
      </w:r>
      <w:r>
        <w:rPr>
          <w:rFonts w:hint="eastAsia" w:ascii="仿宋" w:hAnsi="仿宋" w:eastAsia="仿宋" w:cs="仿宋"/>
          <w:kern w:val="0"/>
          <w:sz w:val="32"/>
          <w:szCs w:val="32"/>
        </w:rPr>
        <w:t>至少开展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kern w:val="0"/>
          <w:sz w:val="32"/>
          <w:szCs w:val="32"/>
        </w:rPr>
        <w:t>次理论宣讲。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面向</w:t>
      </w:r>
      <w:r>
        <w:rPr>
          <w:rFonts w:hint="eastAsia" w:ascii="仿宋" w:hAnsi="仿宋" w:eastAsia="仿宋" w:cs="仿宋"/>
          <w:kern w:val="0"/>
          <w:sz w:val="32"/>
          <w:szCs w:val="32"/>
        </w:rPr>
        <w:t>青马班学员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择优推荐加入学校“成才报国”青年宣讲团的</w:t>
      </w:r>
      <w:r>
        <w:rPr>
          <w:rFonts w:hint="eastAsia" w:ascii="仿宋" w:hAnsi="仿宋" w:eastAsia="仿宋" w:cs="仿宋"/>
          <w:kern w:val="0"/>
          <w:sz w:val="32"/>
          <w:szCs w:val="32"/>
        </w:rPr>
        <w:t>青马理论宣讲团中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培训期间，以个人或小组为单位，</w:t>
      </w:r>
      <w:r>
        <w:rPr>
          <w:rFonts w:hint="eastAsia" w:ascii="仿宋" w:hAnsi="仿宋" w:eastAsia="仿宋" w:cs="仿宋"/>
          <w:kern w:val="0"/>
          <w:sz w:val="32"/>
          <w:szCs w:val="32"/>
        </w:rPr>
        <w:t>面向校内外不同群体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每学期至少</w:t>
      </w:r>
      <w:r>
        <w:rPr>
          <w:rFonts w:hint="eastAsia" w:ascii="仿宋" w:hAnsi="仿宋" w:eastAsia="仿宋" w:cs="仿宋"/>
          <w:kern w:val="0"/>
          <w:sz w:val="32"/>
          <w:szCs w:val="32"/>
        </w:rPr>
        <w:t>开展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一次</w:t>
      </w:r>
      <w:r>
        <w:rPr>
          <w:rFonts w:hint="eastAsia" w:ascii="仿宋" w:hAnsi="仿宋" w:eastAsia="仿宋" w:cs="仿宋"/>
          <w:kern w:val="0"/>
          <w:sz w:val="32"/>
          <w:szCs w:val="32"/>
        </w:rPr>
        <w:t>“青马领学”理论宣讲，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同时通过新媒体等多渠道，开展专题微团课、微宣讲等领学领讲，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充分发挥青马学员榜样示范作用。</w:t>
      </w: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6CB"/>
    <w:rsid w:val="000125E1"/>
    <w:rsid w:val="00012F16"/>
    <w:rsid w:val="00022888"/>
    <w:rsid w:val="000422F3"/>
    <w:rsid w:val="000B38B2"/>
    <w:rsid w:val="000B576D"/>
    <w:rsid w:val="000D764B"/>
    <w:rsid w:val="000E7B32"/>
    <w:rsid w:val="000F1970"/>
    <w:rsid w:val="00104E49"/>
    <w:rsid w:val="00105589"/>
    <w:rsid w:val="001150F7"/>
    <w:rsid w:val="00120B8D"/>
    <w:rsid w:val="00127769"/>
    <w:rsid w:val="00162984"/>
    <w:rsid w:val="00163732"/>
    <w:rsid w:val="001C0FDE"/>
    <w:rsid w:val="001C1779"/>
    <w:rsid w:val="001C4E9F"/>
    <w:rsid w:val="001D667D"/>
    <w:rsid w:val="001F5591"/>
    <w:rsid w:val="00214568"/>
    <w:rsid w:val="00215D50"/>
    <w:rsid w:val="00217002"/>
    <w:rsid w:val="00236630"/>
    <w:rsid w:val="00286234"/>
    <w:rsid w:val="002C2BA4"/>
    <w:rsid w:val="002C75FD"/>
    <w:rsid w:val="002D747D"/>
    <w:rsid w:val="002E3F58"/>
    <w:rsid w:val="002F2404"/>
    <w:rsid w:val="00310371"/>
    <w:rsid w:val="00330522"/>
    <w:rsid w:val="00331DB8"/>
    <w:rsid w:val="00334556"/>
    <w:rsid w:val="00345105"/>
    <w:rsid w:val="00353131"/>
    <w:rsid w:val="00371BCE"/>
    <w:rsid w:val="00375D28"/>
    <w:rsid w:val="00382AF0"/>
    <w:rsid w:val="003A0D58"/>
    <w:rsid w:val="003A675A"/>
    <w:rsid w:val="003F480C"/>
    <w:rsid w:val="00406D87"/>
    <w:rsid w:val="00411D10"/>
    <w:rsid w:val="004319DF"/>
    <w:rsid w:val="00445CE3"/>
    <w:rsid w:val="00445E80"/>
    <w:rsid w:val="00461357"/>
    <w:rsid w:val="004719E4"/>
    <w:rsid w:val="004B6AE6"/>
    <w:rsid w:val="004E6B1A"/>
    <w:rsid w:val="004F665D"/>
    <w:rsid w:val="00526CDB"/>
    <w:rsid w:val="005321BE"/>
    <w:rsid w:val="005370BF"/>
    <w:rsid w:val="005529E3"/>
    <w:rsid w:val="00562537"/>
    <w:rsid w:val="00566415"/>
    <w:rsid w:val="00583F8C"/>
    <w:rsid w:val="005B358B"/>
    <w:rsid w:val="005F1127"/>
    <w:rsid w:val="006027A7"/>
    <w:rsid w:val="00620B0B"/>
    <w:rsid w:val="00633FC2"/>
    <w:rsid w:val="00637DB7"/>
    <w:rsid w:val="006466D0"/>
    <w:rsid w:val="006821F0"/>
    <w:rsid w:val="00691DB0"/>
    <w:rsid w:val="006A6423"/>
    <w:rsid w:val="006C0252"/>
    <w:rsid w:val="006E5AB2"/>
    <w:rsid w:val="006F28AB"/>
    <w:rsid w:val="00726091"/>
    <w:rsid w:val="00751881"/>
    <w:rsid w:val="007567D0"/>
    <w:rsid w:val="007641CC"/>
    <w:rsid w:val="00766B1C"/>
    <w:rsid w:val="00780362"/>
    <w:rsid w:val="007846AA"/>
    <w:rsid w:val="00794316"/>
    <w:rsid w:val="007A35FA"/>
    <w:rsid w:val="007C3C61"/>
    <w:rsid w:val="007F2AEC"/>
    <w:rsid w:val="00806C59"/>
    <w:rsid w:val="00815751"/>
    <w:rsid w:val="00817097"/>
    <w:rsid w:val="008A726D"/>
    <w:rsid w:val="008B0B66"/>
    <w:rsid w:val="00935271"/>
    <w:rsid w:val="00943EE5"/>
    <w:rsid w:val="009609F3"/>
    <w:rsid w:val="0096617B"/>
    <w:rsid w:val="009717C2"/>
    <w:rsid w:val="009B3134"/>
    <w:rsid w:val="009D3BF0"/>
    <w:rsid w:val="009D5ECB"/>
    <w:rsid w:val="009D7B53"/>
    <w:rsid w:val="009E278F"/>
    <w:rsid w:val="009F4F7E"/>
    <w:rsid w:val="00A00E4C"/>
    <w:rsid w:val="00A12223"/>
    <w:rsid w:val="00A2322F"/>
    <w:rsid w:val="00A30ECB"/>
    <w:rsid w:val="00A50E1D"/>
    <w:rsid w:val="00A54CE5"/>
    <w:rsid w:val="00A8271E"/>
    <w:rsid w:val="00A84CD0"/>
    <w:rsid w:val="00A94619"/>
    <w:rsid w:val="00AB5D70"/>
    <w:rsid w:val="00AF3394"/>
    <w:rsid w:val="00B043CD"/>
    <w:rsid w:val="00B145F8"/>
    <w:rsid w:val="00B24C26"/>
    <w:rsid w:val="00B2587D"/>
    <w:rsid w:val="00B322C9"/>
    <w:rsid w:val="00B343D2"/>
    <w:rsid w:val="00B66A62"/>
    <w:rsid w:val="00B95163"/>
    <w:rsid w:val="00BA5249"/>
    <w:rsid w:val="00BA5541"/>
    <w:rsid w:val="00BD55C9"/>
    <w:rsid w:val="00BE0991"/>
    <w:rsid w:val="00BE1854"/>
    <w:rsid w:val="00BE356B"/>
    <w:rsid w:val="00BF1B87"/>
    <w:rsid w:val="00C02891"/>
    <w:rsid w:val="00C23FF8"/>
    <w:rsid w:val="00C73C8C"/>
    <w:rsid w:val="00CA46B4"/>
    <w:rsid w:val="00CF1F9C"/>
    <w:rsid w:val="00D14E5A"/>
    <w:rsid w:val="00D7371C"/>
    <w:rsid w:val="00D760D3"/>
    <w:rsid w:val="00DC2A80"/>
    <w:rsid w:val="00DE16CB"/>
    <w:rsid w:val="00E115BF"/>
    <w:rsid w:val="00E4580D"/>
    <w:rsid w:val="00E71B53"/>
    <w:rsid w:val="00E87EEE"/>
    <w:rsid w:val="00ED270F"/>
    <w:rsid w:val="00EE2261"/>
    <w:rsid w:val="00F01F53"/>
    <w:rsid w:val="00F33FA3"/>
    <w:rsid w:val="00F9379C"/>
    <w:rsid w:val="00FD6CEF"/>
    <w:rsid w:val="00FD7184"/>
    <w:rsid w:val="00FE13B3"/>
    <w:rsid w:val="00FF0B8E"/>
    <w:rsid w:val="00FF58B8"/>
    <w:rsid w:val="16AB754B"/>
    <w:rsid w:val="45003FA2"/>
    <w:rsid w:val="611777B9"/>
    <w:rsid w:val="616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1074</Characters>
  <Lines>8</Lines>
  <Paragraphs>2</Paragraphs>
  <TotalTime>17</TotalTime>
  <ScaleCrop>false</ScaleCrop>
  <LinksUpToDate>false</LinksUpToDate>
  <CharactersWithSpaces>1260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2020-05-14T02:39:00Z</dcterms:created>
  <dc:creator>xiaotian</dc:creator>
  <cp:lastModifiedBy>刘天阳</cp:lastModifiedBy>
  <dcterms:modified xsi:type="dcterms:W3CDTF">2021-05-18T03:06:14Z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