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>
      <w:pPr>
        <w:jc w:val="center"/>
      </w:pPr>
      <w:r>
        <w:rPr>
          <w:b/>
          <w:sz w:val="36"/>
          <w:szCs w:val="36"/>
        </w:rPr>
        <w:t>南开大学文明宿舍申报表</w:t>
      </w:r>
    </w:p>
    <w:tbl>
      <w:tblPr>
        <w:tblStyle w:val="4"/>
        <w:tblW w:w="996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6"/>
        <w:gridCol w:w="2595"/>
        <w:gridCol w:w="1620"/>
        <w:gridCol w:w="41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21宿1门304室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院(系/所)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201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7</w:t>
            </w:r>
            <w:r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  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  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12728     李  四：1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12729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12736     赵  六：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17</w:t>
            </w:r>
            <w:r>
              <w:rPr>
                <w:color w:val="FF0000"/>
                <w:sz w:val="24"/>
              </w:rPr>
              <w:t>12749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6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-201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六：获南开大学综合二等奖学金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香港福慧基金会奖学金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三：参与南开大学第十五届百项工程——当代大学生就业意识偏差之研究，并获得三等奖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五：参与南开大学第十五届百项工程——当代大学生就业意识偏差之研究，并获得三等奖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在《社区》杂志第3期发表文章《当代大学生求职意愿研究》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六：参与南开大学第十五届百项工程——《农村留守家庭家庭调查分析——对江西和湖北两地留守家庭情况的比较分析》，并获得三等奖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-201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四：获南开大学201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8</w:t>
            </w:r>
            <w:r>
              <w:rPr>
                <w:rFonts w:ascii="宋体" w:hAnsi="宋体"/>
                <w:color w:val="FF0000"/>
                <w:sz w:val="24"/>
              </w:rPr>
              <w:t>年田径运动会女子400米比赛第二名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 六：获南开大学三好学生</w:t>
            </w:r>
          </w:p>
          <w:p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南开大学团委优秀学生干部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-201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年度“五四论文”优秀奖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19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年度“五四论文”三等奖</w:t>
            </w:r>
          </w:p>
          <w:p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第十六届“挑战杯”优秀志愿者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年度“五四论文”三等奖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天津市千名优秀毕业生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五：第十七届“挑战杯”优秀志愿者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六：预备党员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12月10日，宿舍全体成员到天津市津南区葛沽镇西关村进行《天津城市化进程中少数民族文化权利的法律保护研究》调研活动；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张  三：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17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9月任恩来团校策划部主任。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7月参与南开大学学生暑期文化科技卫生“三下乡”社会实践团队，赴河北省临漳县暑期实践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1月-2月在国美电器集团人力资源部实习</w:t>
            </w:r>
          </w:p>
          <w:p>
            <w:pPr>
              <w:ind w:firstLine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8月-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9月在天津市和平区卫生局人事科实习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11月17日参加社团义工联合会成立开幕暨《爱不在荒芜》大型主题晚会演出，并担任话剧女主角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1月14日-20日代表社会学系参加中韩大学（南开大学与忠南大学）交流会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3月 参加国家社会科学规划基金项目：社会转型期社会歧视问题研究的调查施测工作</w:t>
            </w:r>
          </w:p>
          <w:p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17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9月任南开大学三农学社宣传部长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6月任南开大学报记者团记者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六：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9月任三农学社文化部部长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三：如家酒店连锁20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color w:val="FF0000"/>
                <w:sz w:val="24"/>
              </w:rPr>
              <w:t>年管理培训生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四：考入南开大学周恩来政府管理学院行政管理专业（成绩第三）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五：比利时鲁汶大学 社会政策专业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六：考入南开大学经济学院世界经济专业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3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符合特色宿舍类型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学习</w:t>
            </w:r>
            <w:r>
              <w:rPr>
                <w:rFonts w:hint="eastAsia"/>
                <w:color w:val="FF0000"/>
                <w:sz w:val="24"/>
              </w:rPr>
              <w:t>型√</w:t>
            </w:r>
            <w:r>
              <w:rPr>
                <w:color w:val="FF0000"/>
                <w:sz w:val="24"/>
              </w:rPr>
              <w:t xml:space="preserve">               实践型</w:t>
            </w:r>
            <w:r>
              <w:rPr>
                <w:rFonts w:hint="eastAsia"/>
                <w:color w:val="FF0000"/>
                <w:sz w:val="24"/>
              </w:rPr>
              <w:sym w:font="Wingdings" w:char="00A8"/>
            </w:r>
            <w:r>
              <w:rPr>
                <w:color w:val="FF0000"/>
                <w:sz w:val="24"/>
              </w:rPr>
              <w:t xml:space="preserve">                           研究生科研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>
            <w:pPr>
              <w:ind w:right="960"/>
              <w:rPr>
                <w:color w:val="FF0000"/>
                <w:sz w:val="24"/>
              </w:rPr>
            </w:pPr>
          </w:p>
          <w:p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读研型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体魄健康型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>
            <w:pPr>
              <w:ind w:right="960"/>
              <w:rPr>
                <w:color w:val="FF0000"/>
                <w:sz w:val="24"/>
              </w:rPr>
            </w:pPr>
          </w:p>
          <w:p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党员型</w:t>
            </w:r>
            <w:r>
              <w:rPr>
                <w:rFonts w:hint="eastAsia"/>
                <w:color w:val="FF0000"/>
                <w:sz w:val="24"/>
              </w:rPr>
              <w:t>√</w:t>
            </w:r>
            <w:r>
              <w:rPr>
                <w:color w:val="FF0000"/>
                <w:sz w:val="24"/>
              </w:rPr>
              <w:t xml:space="preserve">                卫生标兵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3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>
      <w:pPr>
        <w:jc w:val="left"/>
      </w:pPr>
      <w:r>
        <w:rPr>
          <w:sz w:val="28"/>
          <w:szCs w:val="28"/>
        </w:rPr>
        <w:t>注：表格内相关信息可另附文字说明。</w:t>
      </w:r>
    </w:p>
    <w:sectPr>
      <w:pgSz w:w="11906" w:h="16838"/>
      <w:pgMar w:top="284" w:right="849" w:bottom="568" w:left="1134" w:header="720" w:footer="720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rsids>
    <w:rsidRoot w:val="00A149E1"/>
    <w:rsid w:val="000C2C67"/>
    <w:rsid w:val="00744742"/>
    <w:rsid w:val="007A3127"/>
    <w:rsid w:val="00805B07"/>
    <w:rsid w:val="008A4AA2"/>
    <w:rsid w:val="008B47B5"/>
    <w:rsid w:val="008E4709"/>
    <w:rsid w:val="00A030C2"/>
    <w:rsid w:val="00A149E1"/>
    <w:rsid w:val="00A23761"/>
    <w:rsid w:val="00A35803"/>
    <w:rsid w:val="00B17D42"/>
    <w:rsid w:val="00B9381F"/>
    <w:rsid w:val="00C17E30"/>
    <w:rsid w:val="00C43A4A"/>
    <w:rsid w:val="00DA5171"/>
    <w:rsid w:val="00E04DB3"/>
    <w:rsid w:val="00EA4A1A"/>
    <w:rsid w:val="00F756A5"/>
    <w:rsid w:val="00FD3643"/>
    <w:rsid w:val="164A1ED8"/>
    <w:rsid w:val="341D0EAF"/>
    <w:rsid w:val="571A0E8B"/>
    <w:rsid w:val="68E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qFormat/>
    <w:uiPriority w:val="0"/>
    <w:rPr>
      <w:kern w:val="3"/>
      <w:sz w:val="18"/>
      <w:szCs w:val="18"/>
    </w:rPr>
  </w:style>
  <w:style w:type="character" w:customStyle="1" w:styleId="7">
    <w:name w:val="页脚 Char"/>
    <w:basedOn w:val="5"/>
    <w:qFormat/>
    <w:uiPriority w:val="0"/>
    <w:rPr>
      <w:kern w:val="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1716</Characters>
  <Lines>14</Lines>
  <Paragraphs>4</Paragraphs>
  <TotalTime>1</TotalTime>
  <ScaleCrop>false</ScaleCrop>
  <LinksUpToDate>false</LinksUpToDate>
  <CharactersWithSpaces>2013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2017-04-19T02:16:00Z</dcterms:created>
  <dc:creator>a</dc:creator>
  <cp:lastModifiedBy>法茹克·热夏提</cp:lastModifiedBy>
  <dcterms:modified xsi:type="dcterms:W3CDTF">2021-05-07T07:43:02Z</dcterms:modified>
  <dc:title>南开大学特色宿舍申报表——           宿舍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